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CFE" w:rsidRDefault="00857D9F" w:rsidP="00857D9F">
      <w:pPr>
        <w:jc w:val="center"/>
        <w:rPr>
          <w:sz w:val="48"/>
          <w:szCs w:val="48"/>
          <w:u w:val="single"/>
        </w:rPr>
      </w:pPr>
      <w:r w:rsidRPr="00857D9F">
        <w:rPr>
          <w:sz w:val="48"/>
          <w:szCs w:val="48"/>
          <w:u w:val="single"/>
        </w:rPr>
        <w:t>Индикатор</w:t>
      </w:r>
      <w:r w:rsidRPr="00857D9F">
        <w:rPr>
          <w:rFonts w:ascii="Stencil" w:hAnsi="Stencil"/>
          <w:sz w:val="48"/>
          <w:szCs w:val="48"/>
          <w:u w:val="single"/>
        </w:rPr>
        <w:t xml:space="preserve"> </w:t>
      </w:r>
      <w:r w:rsidRPr="00857D9F">
        <w:rPr>
          <w:sz w:val="48"/>
          <w:szCs w:val="48"/>
          <w:u w:val="single"/>
        </w:rPr>
        <w:t>уровня</w:t>
      </w:r>
      <w:r w:rsidRPr="00857D9F">
        <w:rPr>
          <w:rFonts w:ascii="Stencil" w:hAnsi="Stencil"/>
          <w:sz w:val="48"/>
          <w:szCs w:val="48"/>
          <w:u w:val="single"/>
        </w:rPr>
        <w:t xml:space="preserve"> </w:t>
      </w:r>
      <w:r w:rsidRPr="00857D9F">
        <w:rPr>
          <w:sz w:val="48"/>
          <w:szCs w:val="48"/>
          <w:u w:val="single"/>
        </w:rPr>
        <w:t>заряда</w:t>
      </w:r>
      <w:r w:rsidRPr="00857D9F">
        <w:rPr>
          <w:rFonts w:ascii="Stencil" w:hAnsi="Stencil"/>
          <w:sz w:val="48"/>
          <w:szCs w:val="48"/>
          <w:u w:val="single"/>
        </w:rPr>
        <w:t xml:space="preserve"> </w:t>
      </w:r>
      <w:r w:rsidR="009A3DB2">
        <w:rPr>
          <w:sz w:val="48"/>
          <w:szCs w:val="48"/>
          <w:u w:val="single"/>
        </w:rPr>
        <w:t>аккумулятора</w:t>
      </w:r>
    </w:p>
    <w:p w:rsidR="00857D9F" w:rsidRDefault="00857D9F" w:rsidP="00857D9F">
      <w:pPr>
        <w:jc w:val="center"/>
        <w:rPr>
          <w:sz w:val="48"/>
          <w:szCs w:val="48"/>
          <w:u w:val="single"/>
        </w:rPr>
      </w:pPr>
      <w:r>
        <w:rPr>
          <w:rFonts w:ascii="Verdana" w:hAnsi="Verdana"/>
          <w:noProof/>
          <w:sz w:val="18"/>
          <w:szCs w:val="18"/>
          <w:lang w:eastAsia="ru-RU"/>
        </w:rPr>
        <w:drawing>
          <wp:inline distT="0" distB="0" distL="0" distR="0">
            <wp:extent cx="4762500" cy="2571750"/>
            <wp:effectExtent l="19050" t="0" r="0" b="0"/>
            <wp:docPr id="76" name="Рисунок 76" descr="http://foto.mail.ru/mail/alex_student/1/i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foto.mail.ru/mail/alex_student/1/i-1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D9F" w:rsidRPr="00857D9F" w:rsidRDefault="00857D9F" w:rsidP="00857D9F">
      <w:pPr>
        <w:rPr>
          <w:rStyle w:val="postbody1"/>
          <w:rFonts w:ascii="Stencil" w:hAnsi="Stencil"/>
          <w:sz w:val="20"/>
          <w:szCs w:val="20"/>
        </w:rPr>
      </w:pPr>
      <w:r w:rsidRPr="00857D9F">
        <w:rPr>
          <w:rStyle w:val="postbody1"/>
          <w:rFonts w:ascii="Verdana" w:hAnsi="Verdana"/>
          <w:sz w:val="20"/>
          <w:szCs w:val="20"/>
        </w:rPr>
        <w:t>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вот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такое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описание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: </w:t>
      </w:r>
      <w:r w:rsidRPr="00857D9F">
        <w:rPr>
          <w:rFonts w:ascii="Stencil" w:hAnsi="Stencil"/>
          <w:sz w:val="20"/>
          <w:szCs w:val="20"/>
        </w:rPr>
        <w:br/>
      </w:r>
      <w:r w:rsidRPr="00857D9F">
        <w:rPr>
          <w:rFonts w:ascii="Stencil" w:hAnsi="Stencil"/>
          <w:sz w:val="20"/>
          <w:szCs w:val="20"/>
        </w:rPr>
        <w:br/>
      </w:r>
      <w:r w:rsidRPr="00857D9F">
        <w:rPr>
          <w:rStyle w:val="postbody1"/>
          <w:rFonts w:ascii="Verdana" w:hAnsi="Verdana"/>
          <w:sz w:val="20"/>
          <w:szCs w:val="20"/>
        </w:rPr>
        <w:t>Индикатор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состоит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из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интегрального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стабилизатора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 78L05, </w:t>
      </w:r>
      <w:r w:rsidRPr="00857D9F">
        <w:rPr>
          <w:rStyle w:val="postbody1"/>
          <w:rFonts w:ascii="Verdana" w:hAnsi="Verdana"/>
          <w:sz w:val="20"/>
          <w:szCs w:val="20"/>
        </w:rPr>
        <w:t>питающего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4 </w:t>
      </w:r>
      <w:r w:rsidRPr="00857D9F">
        <w:rPr>
          <w:rStyle w:val="postbody1"/>
          <w:rFonts w:ascii="Verdana" w:hAnsi="Verdana"/>
          <w:sz w:val="20"/>
          <w:szCs w:val="20"/>
        </w:rPr>
        <w:t>компаратора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 LM324, </w:t>
      </w:r>
      <w:proofErr w:type="gramStart"/>
      <w:r w:rsidRPr="00857D9F">
        <w:rPr>
          <w:rStyle w:val="postbody1"/>
          <w:rFonts w:ascii="Verdana" w:hAnsi="Verdana"/>
          <w:sz w:val="20"/>
          <w:szCs w:val="20"/>
        </w:rPr>
        <w:t>сравнивающих</w:t>
      </w:r>
      <w:proofErr w:type="gramEnd"/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поделенное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резистивным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делителем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 100 </w:t>
      </w:r>
      <w:r w:rsidRPr="00857D9F">
        <w:rPr>
          <w:rStyle w:val="postbody1"/>
          <w:rFonts w:ascii="Verdana" w:hAnsi="Verdana"/>
          <w:sz w:val="20"/>
          <w:szCs w:val="20"/>
        </w:rPr>
        <w:t>кОм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/22 </w:t>
      </w:r>
      <w:r w:rsidRPr="00857D9F">
        <w:rPr>
          <w:rStyle w:val="postbody1"/>
          <w:rFonts w:ascii="Verdana" w:hAnsi="Verdana"/>
          <w:sz w:val="20"/>
          <w:szCs w:val="20"/>
        </w:rPr>
        <w:t>кОм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напряжение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бортовой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сети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опорными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, </w:t>
      </w:r>
      <w:r w:rsidRPr="00857D9F">
        <w:rPr>
          <w:rStyle w:val="postbody1"/>
          <w:rFonts w:ascii="Verdana" w:hAnsi="Verdana"/>
          <w:sz w:val="20"/>
          <w:szCs w:val="20"/>
        </w:rPr>
        <w:t>формируемыми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делителем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 22 </w:t>
      </w:r>
      <w:r w:rsidRPr="00857D9F">
        <w:rPr>
          <w:rStyle w:val="postbody1"/>
          <w:rFonts w:ascii="Verdana" w:hAnsi="Verdana"/>
          <w:sz w:val="20"/>
          <w:szCs w:val="20"/>
        </w:rPr>
        <w:t>кОм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/4,7 </w:t>
      </w:r>
      <w:r w:rsidRPr="00857D9F">
        <w:rPr>
          <w:rStyle w:val="postbody1"/>
          <w:rFonts w:ascii="Verdana" w:hAnsi="Verdana"/>
          <w:sz w:val="20"/>
          <w:szCs w:val="20"/>
        </w:rPr>
        <w:t>кОм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/4,3 </w:t>
      </w:r>
      <w:r w:rsidRPr="00857D9F">
        <w:rPr>
          <w:rStyle w:val="postbody1"/>
          <w:rFonts w:ascii="Verdana" w:hAnsi="Verdana"/>
          <w:sz w:val="20"/>
          <w:szCs w:val="20"/>
        </w:rPr>
        <w:t>кОм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/14 </w:t>
      </w:r>
      <w:r w:rsidRPr="00857D9F">
        <w:rPr>
          <w:rStyle w:val="postbody1"/>
          <w:rFonts w:ascii="Verdana" w:hAnsi="Verdana"/>
          <w:sz w:val="20"/>
          <w:szCs w:val="20"/>
        </w:rPr>
        <w:t>кОм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/33 </w:t>
      </w:r>
      <w:r w:rsidRPr="00857D9F">
        <w:rPr>
          <w:rStyle w:val="postbody1"/>
          <w:rFonts w:ascii="Verdana" w:hAnsi="Verdana"/>
          <w:sz w:val="20"/>
          <w:szCs w:val="20"/>
        </w:rPr>
        <w:t>кОм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. </w:t>
      </w:r>
      <w:r w:rsidRPr="00857D9F">
        <w:rPr>
          <w:rStyle w:val="postbody1"/>
          <w:rFonts w:ascii="Verdana" w:hAnsi="Verdana"/>
          <w:sz w:val="20"/>
          <w:szCs w:val="20"/>
        </w:rPr>
        <w:t>Выходы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компараторов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нагружены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разноцветные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светодиоды</w:t>
      </w:r>
      <w:r w:rsidRPr="00857D9F">
        <w:rPr>
          <w:rStyle w:val="postbody1"/>
          <w:rFonts w:ascii="Stencil" w:hAnsi="Stencil"/>
          <w:sz w:val="20"/>
          <w:szCs w:val="20"/>
        </w:rPr>
        <w:t xml:space="preserve">. </w:t>
      </w:r>
      <w:r w:rsidRPr="00857D9F">
        <w:rPr>
          <w:rStyle w:val="postbody1"/>
          <w:rFonts w:ascii="Verdana" w:hAnsi="Verdana"/>
          <w:sz w:val="20"/>
          <w:szCs w:val="20"/>
        </w:rPr>
        <w:t>Какой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из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них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светится</w:t>
      </w:r>
      <w:r w:rsidRPr="00857D9F">
        <w:rPr>
          <w:rStyle w:val="postbody1"/>
          <w:rFonts w:ascii="Stencil" w:hAnsi="Stencil"/>
          <w:sz w:val="20"/>
          <w:szCs w:val="20"/>
        </w:rPr>
        <w:t xml:space="preserve">, </w:t>
      </w:r>
      <w:r w:rsidRPr="00857D9F">
        <w:rPr>
          <w:rStyle w:val="postbody1"/>
          <w:rFonts w:ascii="Verdana" w:hAnsi="Verdana"/>
          <w:sz w:val="20"/>
          <w:szCs w:val="20"/>
        </w:rPr>
        <w:t>зависит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от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состояния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аккумулятора</w:t>
      </w:r>
      <w:r w:rsidRPr="00857D9F">
        <w:rPr>
          <w:rStyle w:val="postbody1"/>
          <w:rFonts w:ascii="Stencil" w:hAnsi="Stencil"/>
          <w:sz w:val="20"/>
          <w:szCs w:val="20"/>
        </w:rPr>
        <w:t>.</w:t>
      </w:r>
    </w:p>
    <w:p w:rsidR="00857D9F" w:rsidRPr="00857D9F" w:rsidRDefault="00857D9F" w:rsidP="00857D9F">
      <w:pPr>
        <w:rPr>
          <w:rStyle w:val="postbody1"/>
          <w:rFonts w:ascii="Stencil" w:hAnsi="Stencil"/>
          <w:sz w:val="20"/>
          <w:szCs w:val="20"/>
        </w:rPr>
      </w:pPr>
      <w:r w:rsidRPr="00857D9F">
        <w:rPr>
          <w:rStyle w:val="postbody1"/>
          <w:rFonts w:ascii="Verdana" w:hAnsi="Verdana"/>
          <w:sz w:val="20"/>
          <w:szCs w:val="20"/>
        </w:rPr>
        <w:t>Хотя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нет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, </w:t>
      </w:r>
      <w:r w:rsidRPr="00857D9F">
        <w:rPr>
          <w:rStyle w:val="postbody1"/>
          <w:rFonts w:ascii="Verdana" w:hAnsi="Verdana"/>
          <w:sz w:val="20"/>
          <w:szCs w:val="20"/>
        </w:rPr>
        <w:t>вот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proofErr w:type="spellStart"/>
      <w:r w:rsidRPr="00857D9F">
        <w:rPr>
          <w:rStyle w:val="postbody1"/>
          <w:rFonts w:ascii="Verdana" w:hAnsi="Verdana"/>
          <w:sz w:val="20"/>
          <w:szCs w:val="20"/>
        </w:rPr>
        <w:t>схемка</w:t>
      </w:r>
      <w:proofErr w:type="spellEnd"/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proofErr w:type="gramStart"/>
      <w:r w:rsidRPr="00857D9F">
        <w:rPr>
          <w:rStyle w:val="postbody1"/>
          <w:rFonts w:ascii="Verdana" w:hAnsi="Verdana"/>
          <w:sz w:val="20"/>
          <w:szCs w:val="20"/>
        </w:rPr>
        <w:t>получше</w:t>
      </w:r>
      <w:proofErr w:type="gramEnd"/>
      <w:r w:rsidRPr="00857D9F">
        <w:rPr>
          <w:rStyle w:val="postbody1"/>
          <w:rFonts w:ascii="Stencil" w:hAnsi="Stencil"/>
          <w:sz w:val="20"/>
          <w:szCs w:val="20"/>
        </w:rPr>
        <w:t>:</w:t>
      </w:r>
    </w:p>
    <w:p w:rsidR="00857D9F" w:rsidRDefault="00857D9F" w:rsidP="00857D9F">
      <w:pPr>
        <w:rPr>
          <w:u w:val="single"/>
        </w:rPr>
      </w:pPr>
      <w:r>
        <w:rPr>
          <w:rFonts w:ascii="Verdana" w:hAnsi="Verdana"/>
          <w:noProof/>
          <w:sz w:val="18"/>
          <w:szCs w:val="18"/>
          <w:lang w:eastAsia="ru-RU"/>
        </w:rPr>
        <w:drawing>
          <wp:inline distT="0" distB="0" distL="0" distR="0">
            <wp:extent cx="4762500" cy="4114800"/>
            <wp:effectExtent l="19050" t="0" r="0" b="0"/>
            <wp:docPr id="79" name="Рисунок 79" descr="http://foto.mail.ru/mail/alex_student/1/i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foto.mail.ru/mail/alex_student/1/i-1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D9F" w:rsidRPr="00857D9F" w:rsidRDefault="00857D9F" w:rsidP="00857D9F">
      <w:pPr>
        <w:rPr>
          <w:rFonts w:ascii="Stencil" w:hAnsi="Stencil"/>
          <w:sz w:val="20"/>
          <w:szCs w:val="20"/>
          <w:u w:val="single"/>
        </w:rPr>
      </w:pPr>
      <w:r w:rsidRPr="00857D9F">
        <w:rPr>
          <w:rStyle w:val="postbody1"/>
          <w:rFonts w:ascii="Verdana" w:hAnsi="Verdana"/>
          <w:sz w:val="20"/>
          <w:szCs w:val="20"/>
        </w:rPr>
        <w:t>Схема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устройства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собрана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всего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одной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микросхеме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 D1 (</w:t>
      </w:r>
      <w:r w:rsidRPr="00857D9F">
        <w:rPr>
          <w:rStyle w:val="postbody1"/>
          <w:rFonts w:ascii="Verdana" w:hAnsi="Verdana"/>
          <w:sz w:val="20"/>
          <w:szCs w:val="20"/>
        </w:rPr>
        <w:t>К</w:t>
      </w:r>
      <w:r w:rsidRPr="00857D9F">
        <w:rPr>
          <w:rStyle w:val="postbody1"/>
          <w:rFonts w:ascii="Stencil" w:hAnsi="Stencil"/>
          <w:sz w:val="20"/>
          <w:szCs w:val="20"/>
        </w:rPr>
        <w:t>1401</w:t>
      </w:r>
      <w:r w:rsidRPr="00857D9F">
        <w:rPr>
          <w:rStyle w:val="postbody1"/>
          <w:rFonts w:ascii="Verdana" w:hAnsi="Verdana"/>
          <w:sz w:val="20"/>
          <w:szCs w:val="20"/>
        </w:rPr>
        <w:t>УД</w:t>
      </w:r>
      <w:r w:rsidRPr="00857D9F">
        <w:rPr>
          <w:rStyle w:val="postbody1"/>
          <w:rFonts w:ascii="Stencil" w:hAnsi="Stencil"/>
          <w:sz w:val="20"/>
          <w:szCs w:val="20"/>
        </w:rPr>
        <w:t>2</w:t>
      </w:r>
      <w:r w:rsidRPr="00857D9F">
        <w:rPr>
          <w:rStyle w:val="postbody1"/>
          <w:rFonts w:ascii="Verdana" w:hAnsi="Verdana"/>
          <w:sz w:val="20"/>
          <w:szCs w:val="20"/>
        </w:rPr>
        <w:t>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) </w:t>
      </w:r>
      <w:r w:rsidRPr="00857D9F">
        <w:rPr>
          <w:rStyle w:val="postbody1"/>
          <w:rFonts w:ascii="Verdana" w:hAnsi="Verdana"/>
          <w:sz w:val="20"/>
          <w:szCs w:val="20"/>
        </w:rPr>
        <w:t>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состоит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из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четырех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компараторов</w:t>
      </w:r>
      <w:r w:rsidRPr="00857D9F">
        <w:rPr>
          <w:rStyle w:val="postbody1"/>
          <w:rFonts w:ascii="Stencil" w:hAnsi="Stencil"/>
          <w:sz w:val="20"/>
          <w:szCs w:val="20"/>
        </w:rPr>
        <w:t xml:space="preserve">, </w:t>
      </w:r>
      <w:r w:rsidRPr="00857D9F">
        <w:rPr>
          <w:rStyle w:val="postbody1"/>
          <w:rFonts w:ascii="Verdana" w:hAnsi="Verdana"/>
          <w:sz w:val="20"/>
          <w:szCs w:val="20"/>
        </w:rPr>
        <w:t>выполненных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операционных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усилителях</w:t>
      </w:r>
      <w:r w:rsidRPr="00857D9F">
        <w:rPr>
          <w:rStyle w:val="postbody1"/>
          <w:rFonts w:ascii="Stencil" w:hAnsi="Stencil"/>
          <w:sz w:val="20"/>
          <w:szCs w:val="20"/>
        </w:rPr>
        <w:t xml:space="preserve">, </w:t>
      </w:r>
      <w:r w:rsidRPr="00857D9F">
        <w:rPr>
          <w:rStyle w:val="postbody1"/>
          <w:rFonts w:ascii="Verdana" w:hAnsi="Verdana"/>
          <w:sz w:val="20"/>
          <w:szCs w:val="20"/>
        </w:rPr>
        <w:t>которые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помощью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светодиодов</w:t>
      </w:r>
      <w:r w:rsidRPr="00857D9F">
        <w:rPr>
          <w:rStyle w:val="postbody1"/>
          <w:rFonts w:ascii="Stencil" w:hAnsi="Stencil"/>
          <w:sz w:val="20"/>
          <w:szCs w:val="20"/>
        </w:rPr>
        <w:t xml:space="preserve"> HL1...HL4 </w:t>
      </w:r>
      <w:r w:rsidRPr="00857D9F">
        <w:rPr>
          <w:rStyle w:val="postbody1"/>
          <w:rFonts w:ascii="Verdana" w:hAnsi="Verdana"/>
          <w:sz w:val="20"/>
          <w:szCs w:val="20"/>
        </w:rPr>
        <w:t>позволяют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информировать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нахождении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уровня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напряжения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в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одном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из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пяти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интервалов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по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свечению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соответствующего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индикатора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. </w:t>
      </w:r>
      <w:r w:rsidRPr="00857D9F">
        <w:rPr>
          <w:rStyle w:val="postbody1"/>
          <w:rFonts w:ascii="Verdana" w:hAnsi="Verdana"/>
          <w:sz w:val="20"/>
          <w:szCs w:val="20"/>
        </w:rPr>
        <w:t>По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свечению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сразу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двух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светодиодов</w:t>
      </w:r>
      <w:r w:rsidRPr="00857D9F">
        <w:rPr>
          <w:rStyle w:val="postbody1"/>
          <w:rFonts w:ascii="Stencil" w:hAnsi="Stencil"/>
          <w:sz w:val="20"/>
          <w:szCs w:val="20"/>
        </w:rPr>
        <w:t xml:space="preserve"> (</w:t>
      </w:r>
      <w:r w:rsidRPr="00857D9F">
        <w:rPr>
          <w:rStyle w:val="postbody1"/>
          <w:rFonts w:ascii="Verdana" w:hAnsi="Verdana"/>
          <w:sz w:val="20"/>
          <w:szCs w:val="20"/>
        </w:rPr>
        <w:t>или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их</w:t>
      </w:r>
      <w:r w:rsidRPr="00857D9F">
        <w:rPr>
          <w:rStyle w:val="postbody1"/>
          <w:rFonts w:ascii="Stencil" w:hAnsi="Stencil"/>
          <w:sz w:val="20"/>
          <w:szCs w:val="20"/>
        </w:rPr>
        <w:t xml:space="preserve"> "</w:t>
      </w:r>
      <w:proofErr w:type="spellStart"/>
      <w:r w:rsidRPr="00857D9F">
        <w:rPr>
          <w:rStyle w:val="postbody1"/>
          <w:rFonts w:ascii="Verdana" w:hAnsi="Verdana"/>
          <w:sz w:val="20"/>
          <w:szCs w:val="20"/>
        </w:rPr>
        <w:t>перемаргиванию</w:t>
      </w:r>
      <w:proofErr w:type="spellEnd"/>
      <w:r w:rsidRPr="00857D9F">
        <w:rPr>
          <w:rStyle w:val="postbody1"/>
          <w:rFonts w:ascii="Stencil" w:hAnsi="Stencil"/>
          <w:sz w:val="20"/>
          <w:szCs w:val="20"/>
        </w:rPr>
        <w:t xml:space="preserve">") </w:t>
      </w:r>
      <w:r w:rsidRPr="00857D9F">
        <w:rPr>
          <w:rStyle w:val="postbody1"/>
          <w:rFonts w:ascii="Verdana" w:hAnsi="Verdana"/>
          <w:sz w:val="20"/>
          <w:szCs w:val="20"/>
        </w:rPr>
        <w:t>можно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точно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определить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момент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нахождения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напряжения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на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границе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между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соответствующими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интервалами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. </w:t>
      </w:r>
      <w:r w:rsidRPr="00857D9F">
        <w:rPr>
          <w:rFonts w:ascii="Stencil" w:hAnsi="Stencil"/>
          <w:sz w:val="20"/>
          <w:szCs w:val="20"/>
        </w:rPr>
        <w:br/>
      </w:r>
      <w:r w:rsidRPr="00857D9F">
        <w:rPr>
          <w:rStyle w:val="postbody1"/>
          <w:rFonts w:ascii="Verdana" w:hAnsi="Verdana"/>
          <w:sz w:val="20"/>
          <w:szCs w:val="20"/>
        </w:rPr>
        <w:t>Если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ни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один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из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светодиодов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светится</w:t>
      </w:r>
      <w:r w:rsidRPr="00857D9F">
        <w:rPr>
          <w:rStyle w:val="postbody1"/>
          <w:rFonts w:ascii="Stencil" w:hAnsi="Stencil"/>
          <w:sz w:val="20"/>
          <w:szCs w:val="20"/>
        </w:rPr>
        <w:t xml:space="preserve">, </w:t>
      </w:r>
      <w:r w:rsidRPr="00857D9F">
        <w:rPr>
          <w:rStyle w:val="postbody1"/>
          <w:rFonts w:ascii="Verdana" w:hAnsi="Verdana"/>
          <w:sz w:val="20"/>
          <w:szCs w:val="20"/>
        </w:rPr>
        <w:t>то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это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значит</w:t>
      </w:r>
      <w:r w:rsidRPr="00857D9F">
        <w:rPr>
          <w:rStyle w:val="postbody1"/>
          <w:rFonts w:ascii="Stencil" w:hAnsi="Stencil"/>
          <w:sz w:val="20"/>
          <w:szCs w:val="20"/>
        </w:rPr>
        <w:t xml:space="preserve">, </w:t>
      </w:r>
      <w:r w:rsidRPr="00857D9F">
        <w:rPr>
          <w:rStyle w:val="postbody1"/>
          <w:rFonts w:ascii="Verdana" w:hAnsi="Verdana"/>
          <w:sz w:val="20"/>
          <w:szCs w:val="20"/>
        </w:rPr>
        <w:t>что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proofErr w:type="gramStart"/>
      <w:r w:rsidRPr="00857D9F">
        <w:rPr>
          <w:rStyle w:val="postbody1"/>
          <w:rFonts w:ascii="Verdana" w:hAnsi="Verdana"/>
          <w:sz w:val="20"/>
          <w:szCs w:val="20"/>
        </w:rPr>
        <w:t>напряжение</w:t>
      </w:r>
      <w:proofErr w:type="gramEnd"/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ниже</w:t>
      </w:r>
      <w:r w:rsidRPr="00857D9F">
        <w:rPr>
          <w:rStyle w:val="postbody1"/>
          <w:rFonts w:ascii="Stencil" w:hAnsi="Stencil"/>
          <w:sz w:val="20"/>
          <w:szCs w:val="20"/>
        </w:rPr>
        <w:t xml:space="preserve"> </w:t>
      </w:r>
      <w:r w:rsidRPr="00857D9F">
        <w:rPr>
          <w:rStyle w:val="postbody1"/>
          <w:rFonts w:ascii="Verdana" w:hAnsi="Verdana"/>
          <w:sz w:val="20"/>
          <w:szCs w:val="20"/>
        </w:rPr>
        <w:t>уровня</w:t>
      </w:r>
      <w:r w:rsidRPr="00857D9F">
        <w:rPr>
          <w:rStyle w:val="postbody1"/>
          <w:rFonts w:ascii="Stencil" w:hAnsi="Stencil"/>
          <w:sz w:val="20"/>
          <w:szCs w:val="20"/>
        </w:rPr>
        <w:t xml:space="preserve"> 11,7</w:t>
      </w:r>
      <w:r w:rsidRPr="00857D9F">
        <w:rPr>
          <w:rStyle w:val="postbody1"/>
          <w:rFonts w:ascii="Verdana" w:hAnsi="Verdana"/>
          <w:sz w:val="20"/>
          <w:szCs w:val="20"/>
        </w:rPr>
        <w:t>В</w:t>
      </w:r>
      <w:r w:rsidRPr="00857D9F">
        <w:rPr>
          <w:rStyle w:val="postbody1"/>
          <w:rFonts w:ascii="Stencil" w:hAnsi="Stencil"/>
          <w:sz w:val="20"/>
          <w:szCs w:val="20"/>
        </w:rPr>
        <w:t>.</w:t>
      </w:r>
    </w:p>
    <w:sectPr w:rsidR="00857D9F" w:rsidRPr="00857D9F" w:rsidSect="00857D9F">
      <w:pgSz w:w="11906" w:h="16838"/>
      <w:pgMar w:top="227" w:right="284" w:bottom="22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7D9F"/>
    <w:rsid w:val="00857D9F"/>
    <w:rsid w:val="009A3DB2"/>
    <w:rsid w:val="00E94F3D"/>
    <w:rsid w:val="00FD3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D9F"/>
    <w:rPr>
      <w:rFonts w:ascii="Tahoma" w:hAnsi="Tahoma" w:cs="Tahoma"/>
      <w:sz w:val="16"/>
      <w:szCs w:val="16"/>
    </w:rPr>
  </w:style>
  <w:style w:type="character" w:customStyle="1" w:styleId="postbody1">
    <w:name w:val="postbody1"/>
    <w:basedOn w:val="a0"/>
    <w:rsid w:val="00857D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78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0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2008-01-27T23:14:00Z</dcterms:created>
  <dcterms:modified xsi:type="dcterms:W3CDTF">2008-01-28T00:12:00Z</dcterms:modified>
</cp:coreProperties>
</file>